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F3" w:rsidRDefault="00D842CA" w:rsidP="00D842C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42CA">
        <w:rPr>
          <w:rFonts w:ascii="Times New Roman" w:hAnsi="Times New Roman" w:cs="Times New Roman"/>
          <w:b/>
          <w:sz w:val="28"/>
          <w:szCs w:val="28"/>
          <w:lang w:val="kk-KZ"/>
        </w:rPr>
        <w:t>Қылмыстық әділсоттың халықаралық стандарттары пәні бойынша СӨЖ тапсырмалары.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2268"/>
        <w:gridCol w:w="2551"/>
        <w:gridCol w:w="1276"/>
        <w:gridCol w:w="1134"/>
        <w:gridCol w:w="1134"/>
        <w:gridCol w:w="709"/>
      </w:tblGrid>
      <w:tr w:rsidR="00D842CA" w:rsidRPr="00973931" w:rsidTr="00A178CF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Дәріс тақырыптары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С</w:t>
            </w: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proofErr w:type="gramStart"/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балл</w:t>
            </w:r>
            <w:proofErr w:type="gramEnd"/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</w:tc>
      </w:tr>
      <w:tr w:rsidR="00D842CA" w:rsidRPr="00973931" w:rsidTr="00D842CA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A" w:rsidRPr="00D842CA" w:rsidRDefault="00D842CA" w:rsidP="00A178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D842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 1 Қылмыстық сот әділдігінің стандарттарын орнатудағы БҰҰ институттары мен мекемелерінің қызметі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2CA" w:rsidRPr="00082C20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E24A7A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Ұсынылған әдебиеттерден және өз бетінше іздестіру.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26417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3 </w:t>
            </w: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2CA" w:rsidRPr="00C155ED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D842CA" w:rsidRPr="00973931" w:rsidTr="00D842CA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D842CA" w:rsidRDefault="00D842CA" w:rsidP="00A178CF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D842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 2 1979ж. Лауазымды тұлғалардың құқықтық тәртіпті сақтау бойынша кодексі: ХҚ стандарттардың мазмұнын талдау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973931" w:rsidRDefault="00D842CA" w:rsidP="00A178C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D842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1979ж. Лауазымды тұлғалардың құқықтық </w:t>
            </w:r>
            <w:r w:rsidR="001974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тәртіпті сақтау бойынша кодексі</w:t>
            </w: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.</w:t>
            </w:r>
            <w:r w:rsidR="0019744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Интернет материал.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Реферат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D842CA" w:rsidRPr="00197443" w:rsidTr="00A178CF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D842CA" w:rsidRDefault="00D842CA" w:rsidP="00A178CF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D842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 3 Сот талқылауындағы қорғаушының ХҚ мәртебесі және ҚР ҚПК нормалары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Default="00D842CA" w:rsidP="00A178C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7968" w:rsidRDefault="009D7968" w:rsidP="00197443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</w:t>
            </w:r>
            <w:r w:rsidR="0019744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ҚР </w:t>
            </w:r>
            <w:r w:rsidR="00D842C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Қылмыстық</w:t>
            </w:r>
            <w:r w:rsidR="0019744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процетік кодексі.</w:t>
            </w:r>
          </w:p>
          <w:p w:rsidR="009D7968" w:rsidRPr="009D7968" w:rsidRDefault="009D7968" w:rsidP="009D7968">
            <w:pPr>
              <w:pStyle w:val="1"/>
              <w:spacing w:before="0" w:line="240" w:lineRule="auto"/>
              <w:ind w:firstLine="567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9D79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Кодекс профессиональной этики адвокатов. http://www.agka.kz/ru/коллегия</w:t>
            </w:r>
          </w:p>
          <w:p w:rsidR="00D842CA" w:rsidRPr="00973931" w:rsidRDefault="009D7968" w:rsidP="00197443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9D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кодекс этики. Редакция 1988 г. (впервые принят 1956 г.) </w:t>
            </w:r>
            <w:hyperlink r:id="rId4" w:history="1">
              <w:r w:rsidRPr="009D796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http://advokpalata-21.ru/urbanleft/kodeksworld.html</w:t>
              </w:r>
            </w:hyperlink>
            <w:r w:rsidR="0019744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D842C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C155ED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Жазбаша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197443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19744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7 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197443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1974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25</w:t>
            </w:r>
          </w:p>
        </w:tc>
      </w:tr>
      <w:tr w:rsidR="00D842CA" w:rsidRPr="00973931" w:rsidTr="00A178CF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197443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19744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197443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D842CA" w:rsidRDefault="00D842CA" w:rsidP="00A178CF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D84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4 ҚР сот жүйесіне бангалорлық қағидаларды имплементациялаудың проблемалары мен жағымды тұстары (перспективалары)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Default="00D842CA" w:rsidP="00A178C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7968" w:rsidRPr="009D7968" w:rsidRDefault="009D7968" w:rsidP="009D7968">
            <w:pPr>
              <w:pStyle w:val="2"/>
              <w:shd w:val="clear" w:color="auto" w:fill="FFFFFF"/>
              <w:spacing w:before="360" w:after="240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proofErr w:type="spellStart"/>
            <w:r w:rsidRPr="009D7968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Бангалорские</w:t>
            </w:r>
            <w:proofErr w:type="spellEnd"/>
            <w:r w:rsidRPr="009D7968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принципы поведения судей</w:t>
            </w:r>
          </w:p>
          <w:p w:rsidR="009D7968" w:rsidRDefault="009D7968" w:rsidP="009D7968">
            <w:pPr>
              <w:pStyle w:val="info"/>
              <w:pBdr>
                <w:bottom w:val="dotted" w:sz="6" w:space="8" w:color="003399"/>
              </w:pBdr>
              <w:shd w:val="clear" w:color="auto" w:fill="FFFFFF"/>
              <w:spacing w:before="0" w:beforeAutospacing="0" w:after="450" w:afterAutospacing="0"/>
              <w:jc w:val="both"/>
              <w:rPr>
                <w:i/>
                <w:iCs/>
                <w:color w:val="333333"/>
                <w:sz w:val="22"/>
                <w:szCs w:val="22"/>
              </w:rPr>
            </w:pPr>
            <w:r w:rsidRPr="009D7968">
              <w:rPr>
                <w:i/>
                <w:iCs/>
                <w:color w:val="333333"/>
                <w:sz w:val="22"/>
                <w:szCs w:val="22"/>
              </w:rPr>
              <w:t>Гаага, 26 ноября 2002 года</w:t>
            </w:r>
          </w:p>
          <w:p w:rsidR="00D842CA" w:rsidRPr="009D7968" w:rsidRDefault="009D7968" w:rsidP="009D7968">
            <w:pPr>
              <w:pStyle w:val="info"/>
              <w:pBdr>
                <w:bottom w:val="dotted" w:sz="6" w:space="8" w:color="003399"/>
              </w:pBdr>
              <w:shd w:val="clear" w:color="auto" w:fill="FFFFFF"/>
              <w:spacing w:before="0" w:beforeAutospacing="0" w:after="450" w:afterAutospacing="0"/>
              <w:jc w:val="both"/>
              <w:rPr>
                <w:snapToGrid w:val="0"/>
              </w:rPr>
            </w:pPr>
            <w:r w:rsidRPr="009D7968">
              <w:rPr>
                <w:snapToGrid w:val="0"/>
                <w:sz w:val="22"/>
                <w:szCs w:val="22"/>
              </w:rPr>
              <w:t>https://www.un.org/ru/documents/decl_conv/conventions/bangalore_principles.shtml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C155ED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C155ED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25</w:t>
            </w:r>
          </w:p>
        </w:tc>
      </w:tr>
      <w:tr w:rsidR="00D842CA" w:rsidRPr="00973931" w:rsidTr="00D842CA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D842CA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4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5. Кәмелетке толмағандарға қарсы қылмыстармен күрес саласындағы ХҚ стандарттар және ҚР заңдары.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E24A7A" w:rsidRDefault="00D842CA" w:rsidP="00A178C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Ауызша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8E00D5" w:rsidRDefault="00D842CA" w:rsidP="00D842CA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973931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  <w:tr w:rsidR="00D842CA" w:rsidRPr="00703043" w:rsidTr="00A178CF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E0108E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E0108E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D842CA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4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6. Жәбірленушінің құқықтарының халықаралық стандарттары және ҚР ҚПК нормалары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2CA" w:rsidRPr="00973931" w:rsidRDefault="00D842CA" w:rsidP="00A178C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Default="00703043" w:rsidP="00703043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ҚР </w:t>
            </w:r>
            <w:r w:rsidR="00D842C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Қылмыстық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процестіккодексі. </w:t>
            </w:r>
          </w:p>
          <w:p w:rsidR="00703043" w:rsidRPr="00973931" w:rsidRDefault="00703043" w:rsidP="00703043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халықаралық-құқықтық актілер.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41131E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41131E" w:rsidRDefault="00D842CA" w:rsidP="00D842CA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842CA" w:rsidRPr="00703043" w:rsidRDefault="00D842CA" w:rsidP="00A178C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0304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15</w:t>
            </w:r>
          </w:p>
        </w:tc>
      </w:tr>
    </w:tbl>
    <w:p w:rsidR="00D842CA" w:rsidRPr="00E0108E" w:rsidRDefault="00D842CA" w:rsidP="00D842C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842CA" w:rsidRPr="00D842CA" w:rsidRDefault="00D842CA" w:rsidP="00D842C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842CA" w:rsidRPr="00D8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5E"/>
    <w:rsid w:val="00197443"/>
    <w:rsid w:val="0048315E"/>
    <w:rsid w:val="004D3563"/>
    <w:rsid w:val="00703043"/>
    <w:rsid w:val="007B5CF3"/>
    <w:rsid w:val="009D7968"/>
    <w:rsid w:val="00CA1F61"/>
    <w:rsid w:val="00D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974C4-7E04-4B2B-8F9B-6CC42172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9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D79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D79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nfo">
    <w:name w:val="info"/>
    <w:basedOn w:val="a"/>
    <w:rsid w:val="009D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vokpalata-21.ru/urbanleft/kodeksworl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2017-11-20T14:34:00Z</dcterms:created>
  <dcterms:modified xsi:type="dcterms:W3CDTF">2020-09-30T14:31:00Z</dcterms:modified>
</cp:coreProperties>
</file>